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9212B"/>
          <w:sz w:val="32"/>
        </w:rPr>
        <w:t>w</w:t>
      </w:r>
      <w:r>
        <w:rPr>
          <w:b/>
          <w:color w:val="F69C82"/>
          <w:sz w:val="32"/>
        </w:rPr>
        <w:t>·</w:t>
      </w:r>
      <w:r>
        <w:rPr>
          <w:b/>
          <w:sz w:val="24"/>
        </w:rPr>
        <w:t xml:space="preserve">  Welivo</w:t>
      </w:r>
    </w:p>
    <w:p>
      <w:r>
        <w:rPr>
          <w:b/>
          <w:sz w:val="40"/>
        </w:rPr>
        <w:t>Management Coverage Score</w:t>
      </w:r>
    </w:p>
    <w:p>
      <w:r>
        <w:rPr>
          <w:color w:val="59616B"/>
          <w:sz w:val="20"/>
        </w:rPr>
        <w:t>One page, eight measures, one number out of 100. welivo.co.uk/sales-manager-scorecard</w:t>
      </w:r>
    </w:p>
    <w:p>
      <w:pPr>
        <w:spacing w:line="100" w:lineRule="exact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Manager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Team and period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Scored by and date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Count each measure, then divide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5216"/>
        <w:gridCol w:w="907"/>
        <w:gridCol w:w="907"/>
        <w:gridCol w:w="907"/>
        <w:gridCol w:w="794"/>
      </w:tblGrid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b/>
                <w:color w:val="59616B"/>
                <w:sz w:val="17"/>
              </w:rPr>
              <w:t>#</w:t>
            </w:r>
          </w:p>
        </w:tc>
        <w:tc>
          <w:tcPr>
            <w:tcW w:type="dxa" w:w="5216"/>
          </w:tcPr>
          <w:p>
            <w:r/>
            <w:r>
              <w:rPr>
                <w:b/>
                <w:color w:val="59616B"/>
                <w:sz w:val="17"/>
              </w:rPr>
              <w:t>Measure and what to count</w:t>
            </w:r>
          </w:p>
        </w:tc>
        <w:tc>
          <w:tcPr>
            <w:tcW w:type="dxa" w:w="907"/>
          </w:tcPr>
          <w:p>
            <w:r/>
            <w:r>
              <w:rPr>
                <w:b/>
                <w:color w:val="59616B"/>
                <w:sz w:val="17"/>
              </w:rPr>
              <w:t>Count</w:t>
            </w:r>
          </w:p>
        </w:tc>
        <w:tc>
          <w:tcPr>
            <w:tcW w:type="dxa" w:w="907"/>
          </w:tcPr>
          <w:p>
            <w:r/>
            <w:r>
              <w:rPr>
                <w:b/>
                <w:color w:val="59616B"/>
                <w:sz w:val="17"/>
              </w:rPr>
              <w:t>Out of</w:t>
            </w:r>
          </w:p>
        </w:tc>
        <w:tc>
          <w:tcPr>
            <w:tcW w:type="dxa" w:w="907"/>
          </w:tcPr>
          <w:p>
            <w:r/>
            <w:r>
              <w:rPr>
                <w:b/>
                <w:color w:val="59616B"/>
                <w:sz w:val="17"/>
              </w:rPr>
              <w:t>Score</w:t>
            </w:r>
          </w:p>
        </w:tc>
        <w:tc>
          <w:tcPr>
            <w:tcW w:type="dxa" w:w="794"/>
          </w:tcPr>
          <w:p>
            <w:r/>
            <w:r>
              <w:rPr>
                <w:b/>
                <w:color w:val="59616B"/>
                <w:sz w:val="17"/>
              </w:rPr>
              <w:t>Weight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One-to-one coverage. One-to-ones held, out of one-to-ones due.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15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Coaching coverage. Reps coached, out of reps in the team.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15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Commitments kept. Commitments the rep confirmed as kept, out of commitments the manager made.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20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Support for reps behind target. Reps behind target coached within 14 days, out of reps behind target.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15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Ramp support. Ramp reviews held on time, out of ramp reviews due.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10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Feedback frequency. Reps with recorded feedback, out of reps in the team.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10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Team retention. Reps still in the team, out of reps at the start.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10</w:t>
            </w:r>
          </w:p>
        </w:tc>
      </w:tr>
      <w:tr>
        <w:trPr>
          <w:trHeight w:val="283" w:hRule="atLeast"/>
        </w:trPr>
        <w:tc>
          <w:tcPr>
            <w:tcW w:type="dxa" w:w="454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  <w:t>Reps not waiting on the manager. Reps not waiting, out of reps in the team.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5</w:t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Your score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402"/>
      </w:tblGrid>
      <w:tr>
        <w:trPr>
          <w:trHeight w:val="283" w:hRule="atLeast"/>
        </w:trPr>
        <w:tc>
          <w:tcPr>
            <w:tcW w:type="dxa" w:w="6236"/>
          </w:tcPr>
          <w:p>
            <w:r/>
            <w:r>
              <w:rPr>
                <w:sz w:val="19"/>
              </w:rPr>
              <w:t>Add up each score times its weight, then divide by 100 (leave out any measure with no total, and divide by the weights used)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6236"/>
          </w:tcPr>
          <w:p>
            <w:r/>
            <w:r>
              <w:rPr>
                <w:sz w:val="19"/>
              </w:rPr>
              <w:t>Management Coverage Score (out of 100)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6236"/>
          </w:tcPr>
          <w:p>
            <w:r/>
            <w:r>
              <w:rPr>
                <w:sz w:val="19"/>
              </w:rPr>
              <w:t>Band (85+ well covered, 70 to 84 gaps to close, 50 to 69 thin cover, under 50 cover is failing)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Three things to do next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5102"/>
      </w:tblGrid>
      <w:tr>
        <w:trPr>
          <w:trHeight w:val="283" w:hRule="atLeast"/>
        </w:trPr>
        <w:tc>
          <w:tcPr>
            <w:tcW w:type="dxa" w:w="4535"/>
          </w:tcPr>
          <w:p>
            <w:r/>
            <w:r>
              <w:rPr>
                <w:sz w:val="19"/>
              </w:rPr>
              <w:t>1. The lowest-scoring measure, and what changes this week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4535"/>
          </w:tcPr>
          <w:p>
            <w:r/>
            <w:r>
              <w:rPr>
                <w:sz w:val="19"/>
              </w:rPr>
              <w:t>2. Which reps are affected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4535"/>
          </w:tcPr>
          <w:p>
            <w:r/>
            <w:r>
              <w:rPr>
                <w:sz w:val="19"/>
              </w:rPr>
              <w:t>3. Re-score on (date)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r>
        <w:rPr>
          <w:color w:val="59616B"/>
          <w:sz w:val="17"/>
        </w:rPr>
        <w:t>Weights and bands are Welivo's suggestions from experience running sales floors, not research benchmarks. The rep's answer counts for commitments, not the manager's. Free to use and adapt with credit: Welivo Management Coverage Score, welivo.co.uk/sales-manager-scorecard/. Not legal advice. © Certi Technologies Ltd, welivo.co.uk</w:t>
      </w:r>
    </w:p>
    <w:sectPr w:rsidR="00FC693F" w:rsidRPr="0006063C" w:rsidSect="00034616">
      <w:pgSz w:w="12240" w:h="15840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921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